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5D" w:rsidRDefault="00356C5D" w:rsidP="00356C5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000000"/>
          <w:sz w:val="52"/>
          <w:szCs w:val="52"/>
          <w:lang w:eastAsia="ru-RU"/>
        </w:rPr>
        <w:t xml:space="preserve"> </w:t>
      </w:r>
    </w:p>
    <w:p w:rsidR="00356C5D" w:rsidRDefault="00356C5D" w:rsidP="00356C5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356C5D">
        <w:rPr>
          <w:rFonts w:ascii="Cambria" w:eastAsia="Times New Roman" w:hAnsi="Cambria" w:cs="Cambria"/>
          <w:b/>
          <w:color w:val="000000"/>
          <w:sz w:val="72"/>
          <w:szCs w:val="72"/>
          <w:lang w:eastAsia="ru-RU"/>
        </w:rPr>
        <w:t>Итоговое</w:t>
      </w:r>
      <w:r w:rsidRPr="00356C5D">
        <w:rPr>
          <w:rFonts w:ascii="Algerian" w:eastAsia="Times New Roman" w:hAnsi="Algerian" w:cs="Arial"/>
          <w:b/>
          <w:color w:val="000000"/>
          <w:sz w:val="72"/>
          <w:szCs w:val="72"/>
          <w:lang w:eastAsia="ru-RU"/>
        </w:rPr>
        <w:t xml:space="preserve"> </w:t>
      </w:r>
      <w:r w:rsidRPr="00356C5D">
        <w:rPr>
          <w:rFonts w:ascii="Cambria" w:eastAsia="Times New Roman" w:hAnsi="Cambria" w:cs="Cambria"/>
          <w:b/>
          <w:color w:val="000000"/>
          <w:sz w:val="72"/>
          <w:szCs w:val="72"/>
          <w:lang w:eastAsia="ru-RU"/>
        </w:rPr>
        <w:t>собеседование</w:t>
      </w:r>
      <w:bookmarkStart w:id="0" w:name="_GoBack"/>
      <w:bookmarkEnd w:id="0"/>
      <w:r w:rsidR="005C0A21">
        <w:rPr>
          <w:rFonts w:ascii="Cambria" w:eastAsia="Times New Roman" w:hAnsi="Cambria" w:cs="Cambria"/>
          <w:b/>
          <w:color w:val="000000"/>
          <w:sz w:val="72"/>
          <w:szCs w:val="72"/>
          <w:lang w:eastAsia="ru-RU"/>
        </w:rPr>
        <w:t>2020</w:t>
      </w:r>
      <w:r w:rsidRPr="00356C5D">
        <w:rPr>
          <w:rFonts w:ascii="Algerian" w:eastAsia="Times New Roman" w:hAnsi="Algerian" w:cs="Arial"/>
          <w:b/>
          <w:color w:val="000000"/>
          <w:sz w:val="72"/>
          <w:szCs w:val="72"/>
          <w:lang w:eastAsia="ru-RU"/>
        </w:rPr>
        <w:t>.</w:t>
      </w:r>
      <w:r>
        <w:rPr>
          <w:rFonts w:ascii="Arial" w:eastAsia="Times New Roman" w:hAnsi="Arial" w:cs="Arial"/>
          <w:color w:val="000000"/>
          <w:sz w:val="52"/>
          <w:szCs w:val="52"/>
          <w:lang w:eastAsia="ru-RU"/>
        </w:rPr>
        <w:t xml:space="preserve"> </w:t>
      </w:r>
    </w:p>
    <w:p w:rsidR="00356C5D" w:rsidRDefault="00356C5D" w:rsidP="00356C5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356C5D" w:rsidRPr="00356C5D" w:rsidRDefault="00356C5D" w:rsidP="00356C5D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sz w:val="52"/>
          <w:szCs w:val="52"/>
          <w:lang w:eastAsia="ru-RU"/>
        </w:rPr>
        <w:t xml:space="preserve">  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Чтобы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получить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допуск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ОГЭ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9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классе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необходимо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получить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"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ЗАЧЁТ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"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по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итоговому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собеседованию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.</w:t>
      </w:r>
    </w:p>
    <w:p w:rsidR="00356C5D" w:rsidRPr="00356C5D" w:rsidRDefault="00356C5D" w:rsidP="00356C5D">
      <w:pPr>
        <w:numPr>
          <w:ilvl w:val="0"/>
          <w:numId w:val="1"/>
        </w:numPr>
        <w:spacing w:before="100" w:beforeAutospacing="1" w:after="105" w:line="360" w:lineRule="atLeast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356C5D">
        <w:rPr>
          <w:rFonts w:ascii="Algerian" w:eastAsia="Times New Roman" w:hAnsi="Algerian" w:cs="Arial"/>
          <w:b/>
          <w:bCs/>
          <w:color w:val="000000"/>
          <w:sz w:val="40"/>
          <w:szCs w:val="40"/>
          <w:lang w:eastAsia="ru-RU"/>
        </w:rPr>
        <w:t xml:space="preserve">12 </w:t>
      </w:r>
      <w:r w:rsidRPr="00356C5D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февраля</w:t>
      </w:r>
      <w:r w:rsidRPr="00356C5D">
        <w:rPr>
          <w:rFonts w:ascii="Algerian" w:eastAsia="Times New Roman" w:hAnsi="Algerian" w:cs="Arial"/>
          <w:b/>
          <w:bCs/>
          <w:color w:val="000000"/>
          <w:sz w:val="40"/>
          <w:szCs w:val="40"/>
          <w:lang w:eastAsia="ru-RU"/>
        </w:rPr>
        <w:t xml:space="preserve"> 2019 - </w:t>
      </w:r>
      <w:r w:rsidRPr="00356C5D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основной</w:t>
      </w:r>
      <w:r w:rsidRPr="00356C5D">
        <w:rPr>
          <w:rFonts w:ascii="Algerian" w:eastAsia="Times New Roman" w:hAnsi="Algerian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день</w:t>
      </w:r>
    </w:p>
    <w:p w:rsidR="00356C5D" w:rsidRPr="00356C5D" w:rsidRDefault="00356C5D" w:rsidP="00356C5D">
      <w:pPr>
        <w:numPr>
          <w:ilvl w:val="0"/>
          <w:numId w:val="1"/>
        </w:numPr>
        <w:spacing w:before="100" w:beforeAutospacing="1" w:after="105" w:line="360" w:lineRule="atLeast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</w:p>
    <w:p w:rsidR="00356C5D" w:rsidRPr="00356C5D" w:rsidRDefault="00356C5D" w:rsidP="00356C5D">
      <w:pPr>
        <w:numPr>
          <w:ilvl w:val="0"/>
          <w:numId w:val="1"/>
        </w:numPr>
        <w:spacing w:before="100" w:beforeAutospacing="1" w:after="105" w:line="360" w:lineRule="atLeast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11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марта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-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резервный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день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(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кто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получил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"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незачет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"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или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пропустил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по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уважительной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причине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).</w:t>
      </w:r>
    </w:p>
    <w:p w:rsidR="00356C5D" w:rsidRPr="00356C5D" w:rsidRDefault="00356C5D" w:rsidP="00356C5D">
      <w:pPr>
        <w:numPr>
          <w:ilvl w:val="0"/>
          <w:numId w:val="1"/>
        </w:numPr>
        <w:spacing w:before="100" w:beforeAutospacing="1" w:after="105" w:line="360" w:lineRule="atLeast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</w:p>
    <w:p w:rsidR="00356C5D" w:rsidRPr="00356C5D" w:rsidRDefault="00356C5D" w:rsidP="00356C5D">
      <w:pPr>
        <w:numPr>
          <w:ilvl w:val="0"/>
          <w:numId w:val="1"/>
        </w:numPr>
        <w:spacing w:before="100" w:beforeAutospacing="1" w:after="105" w:line="360" w:lineRule="atLeast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18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мая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-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резервный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день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(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аналогично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)</w:t>
      </w:r>
    </w:p>
    <w:p w:rsidR="00356C5D" w:rsidRDefault="00356C5D" w:rsidP="00356C5D">
      <w:pPr>
        <w:spacing w:before="75" w:after="120" w:line="360" w:lineRule="atLeast"/>
        <w:textAlignment w:val="baseline"/>
        <w:rPr>
          <w:rFonts w:ascii="Cambria" w:eastAsia="Times New Roman" w:hAnsi="Cambria" w:cs="Cambria"/>
          <w:color w:val="000000"/>
          <w:sz w:val="40"/>
          <w:szCs w:val="40"/>
          <w:lang w:eastAsia="ru-RU"/>
        </w:rPr>
      </w:pPr>
    </w:p>
    <w:p w:rsidR="00356C5D" w:rsidRPr="00356C5D" w:rsidRDefault="00356C5D" w:rsidP="00356C5D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Итоговое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собеседование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проводится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вторую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среду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февраля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(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каждый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год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).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Этот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день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регламентируется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Пунктом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16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из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порядка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проведения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ГИА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-9 (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9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классе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).</w:t>
      </w:r>
    </w:p>
    <w:p w:rsidR="00356C5D" w:rsidRPr="00356C5D" w:rsidRDefault="00356C5D" w:rsidP="00356C5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6C5D">
        <w:rPr>
          <w:rFonts w:ascii="Algerian" w:eastAsia="Times New Roman" w:hAnsi="Algerian" w:cs="Times New Roman"/>
          <w:sz w:val="40"/>
          <w:szCs w:val="40"/>
          <w:lang w:eastAsia="ru-RU"/>
        </w:rPr>
        <w:br/>
      </w:r>
      <w:r w:rsidRPr="00356C5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356C5D" w:rsidRPr="00356C5D" w:rsidRDefault="00356C5D" w:rsidP="00356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56C5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br/>
      </w:r>
      <w:r w:rsidRPr="00356C5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356C5D" w:rsidRPr="00356C5D" w:rsidRDefault="00356C5D" w:rsidP="00356C5D">
      <w:pPr>
        <w:numPr>
          <w:ilvl w:val="0"/>
          <w:numId w:val="2"/>
        </w:numPr>
        <w:spacing w:beforeAutospacing="1" w:after="0" w:line="360" w:lineRule="atLeast"/>
        <w:rPr>
          <w:rFonts w:ascii="Algerian" w:eastAsia="Times New Roman" w:hAnsi="Algerian" w:cs="Arial"/>
          <w:color w:val="0D0D0D" w:themeColor="text1" w:themeTint="F2"/>
          <w:sz w:val="72"/>
          <w:szCs w:val="72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  <w:hyperlink r:id="rId6" w:history="1">
        <w:r w:rsidRPr="00356C5D">
          <w:rPr>
            <w:rFonts w:ascii="Algerian" w:eastAsia="Times New Roman" w:hAnsi="Algerian" w:cs="Arial"/>
            <w:color w:val="0D0D0D" w:themeColor="text1" w:themeTint="F2"/>
            <w:sz w:val="72"/>
            <w:szCs w:val="72"/>
            <w:u w:val="single"/>
            <w:bdr w:val="none" w:sz="0" w:space="0" w:color="auto" w:frame="1"/>
            <w:lang w:eastAsia="ru-RU"/>
          </w:rPr>
          <w:t xml:space="preserve">  </w:t>
        </w:r>
        <w:r w:rsidRPr="00356C5D">
          <w:rPr>
            <w:rFonts w:ascii="Cambria" w:eastAsia="Times New Roman" w:hAnsi="Cambria" w:cs="Cambria"/>
            <w:color w:val="0D0D0D" w:themeColor="text1" w:themeTint="F2"/>
            <w:sz w:val="72"/>
            <w:szCs w:val="72"/>
            <w:u w:val="single"/>
            <w:bdr w:val="none" w:sz="0" w:space="0" w:color="auto" w:frame="1"/>
            <w:lang w:eastAsia="ru-RU"/>
          </w:rPr>
          <w:t>ОГЭ</w:t>
        </w:r>
        <w:r w:rsidRPr="00356C5D">
          <w:rPr>
            <w:rFonts w:ascii="Algerian" w:eastAsia="Times New Roman" w:hAnsi="Algerian" w:cs="Arial"/>
            <w:color w:val="0D0D0D" w:themeColor="text1" w:themeTint="F2"/>
            <w:sz w:val="72"/>
            <w:szCs w:val="72"/>
            <w:u w:val="single"/>
            <w:bdr w:val="none" w:sz="0" w:space="0" w:color="auto" w:frame="1"/>
            <w:lang w:eastAsia="ru-RU"/>
          </w:rPr>
          <w:t xml:space="preserve"> </w:t>
        </w:r>
        <w:r w:rsidRPr="00356C5D">
          <w:rPr>
            <w:rFonts w:ascii="Cambria" w:eastAsia="Times New Roman" w:hAnsi="Cambria" w:cs="Cambria"/>
            <w:color w:val="0D0D0D" w:themeColor="text1" w:themeTint="F2"/>
            <w:sz w:val="72"/>
            <w:szCs w:val="72"/>
            <w:u w:val="single"/>
            <w:bdr w:val="none" w:sz="0" w:space="0" w:color="auto" w:frame="1"/>
            <w:lang w:eastAsia="ru-RU"/>
          </w:rPr>
          <w:t>в</w:t>
        </w:r>
        <w:r w:rsidRPr="00356C5D">
          <w:rPr>
            <w:rFonts w:ascii="Algerian" w:eastAsia="Times New Roman" w:hAnsi="Algerian" w:cs="Arial"/>
            <w:color w:val="0D0D0D" w:themeColor="text1" w:themeTint="F2"/>
            <w:sz w:val="72"/>
            <w:szCs w:val="72"/>
            <w:u w:val="single"/>
            <w:bdr w:val="none" w:sz="0" w:space="0" w:color="auto" w:frame="1"/>
            <w:lang w:eastAsia="ru-RU"/>
          </w:rPr>
          <w:t xml:space="preserve"> 2020 </w:t>
        </w:r>
        <w:r w:rsidRPr="00356C5D">
          <w:rPr>
            <w:rFonts w:ascii="Cambria" w:eastAsia="Times New Roman" w:hAnsi="Cambria" w:cs="Cambria"/>
            <w:color w:val="0D0D0D" w:themeColor="text1" w:themeTint="F2"/>
            <w:sz w:val="72"/>
            <w:szCs w:val="72"/>
            <w:u w:val="single"/>
            <w:bdr w:val="none" w:sz="0" w:space="0" w:color="auto" w:frame="1"/>
            <w:lang w:eastAsia="ru-RU"/>
          </w:rPr>
          <w:t>году</w:t>
        </w:r>
      </w:hyperlink>
    </w:p>
    <w:p w:rsidR="00356C5D" w:rsidRPr="00356C5D" w:rsidRDefault="00356C5D" w:rsidP="00356C5D">
      <w:pPr>
        <w:spacing w:before="300" w:after="75" w:line="336" w:lineRule="atLeast"/>
        <w:textAlignment w:val="baseline"/>
        <w:outlineLvl w:val="1"/>
        <w:rPr>
          <w:rFonts w:ascii="Algerian" w:eastAsia="Times New Roman" w:hAnsi="Algerian" w:cs="Arial"/>
          <w:b/>
          <w:bCs/>
          <w:color w:val="000000"/>
          <w:sz w:val="40"/>
          <w:szCs w:val="40"/>
          <w:lang w:eastAsia="ru-RU"/>
        </w:rPr>
      </w:pPr>
      <w:r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 xml:space="preserve">                         </w:t>
      </w:r>
      <w:r w:rsidRPr="00356C5D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Русский</w:t>
      </w:r>
      <w:r w:rsidRPr="00356C5D">
        <w:rPr>
          <w:rFonts w:ascii="Algerian" w:eastAsia="Times New Roman" w:hAnsi="Algerian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язык</w:t>
      </w:r>
    </w:p>
    <w:p w:rsidR="00356C5D" w:rsidRPr="00356C5D" w:rsidRDefault="00356C5D" w:rsidP="00356C5D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2020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г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.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изменено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количество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заданий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экзаменационной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работе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15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до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9,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изменён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первичный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балл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выполнение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работы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39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до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33.</w:t>
      </w:r>
    </w:p>
    <w:p w:rsidR="00356C5D" w:rsidRPr="00356C5D" w:rsidRDefault="00356C5D" w:rsidP="00356C5D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Сохранены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задание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1 (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изложение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)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альтернативные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(9.1; 9.2; 9.3),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система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оценивания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ответов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на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них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.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При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этом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изменилась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жанровая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специфика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текста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для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изложения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(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могут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быть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предложены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тексты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различных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жанров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(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путевые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заметки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записки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очерк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рецензия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дневник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.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.)).</w:t>
      </w:r>
    </w:p>
    <w:p w:rsidR="00356C5D" w:rsidRPr="00356C5D" w:rsidRDefault="00356C5D" w:rsidP="00356C5D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Экзаменационная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работа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предполагает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выполнение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экзаменуемым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различных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видов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анализа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языкового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материала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.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Для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этого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части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2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работы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дано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7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заданий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: 4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(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2</w:t>
      </w:r>
      <w:r w:rsidRPr="00356C5D">
        <w:rPr>
          <w:rFonts w:ascii="Algerian" w:eastAsia="Times New Roman" w:hAnsi="Algerian" w:cs="Algerian"/>
          <w:color w:val="000000"/>
          <w:sz w:val="40"/>
          <w:szCs w:val="40"/>
          <w:lang w:eastAsia="ru-RU"/>
        </w:rPr>
        <w:t>–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5)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проверяют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умение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выполнять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орфографический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пунктуационный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грамматический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анализ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; 3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(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6</w:t>
      </w:r>
      <w:r w:rsidRPr="00356C5D">
        <w:rPr>
          <w:rFonts w:ascii="Algerian" w:eastAsia="Times New Roman" w:hAnsi="Algerian" w:cs="Algerian"/>
          <w:color w:val="000000"/>
          <w:sz w:val="40"/>
          <w:szCs w:val="40"/>
          <w:lang w:eastAsia="ru-RU"/>
        </w:rPr>
        <w:t>–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8)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нацелены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на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анализ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текста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а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именно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проверяют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глубину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точность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понимания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содержания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текста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;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понимание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lastRenderedPageBreak/>
        <w:t>отношений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синонимии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антонимии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важных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для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содержательного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анализа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текста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;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опознавание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изученных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средств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выразительности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речи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.</w:t>
      </w:r>
    </w:p>
    <w:p w:rsidR="00356C5D" w:rsidRPr="00356C5D" w:rsidRDefault="00356C5D" w:rsidP="00356C5D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</w:p>
    <w:p w:rsidR="00356C5D" w:rsidRPr="00356C5D" w:rsidRDefault="00356C5D" w:rsidP="00356C5D">
      <w:pPr>
        <w:spacing w:before="300" w:after="75" w:line="336" w:lineRule="atLeast"/>
        <w:textAlignment w:val="baseline"/>
        <w:outlineLvl w:val="1"/>
        <w:rPr>
          <w:rFonts w:ascii="Algerian" w:eastAsia="Times New Roman" w:hAnsi="Algerian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                            </w:t>
      </w:r>
      <w:r w:rsidRPr="00356C5D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Математика</w:t>
      </w:r>
    </w:p>
    <w:p w:rsidR="00356C5D" w:rsidRPr="00356C5D" w:rsidRDefault="00356C5D" w:rsidP="00356C5D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КИМ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включён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новый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блок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практико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-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ориентированных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356C5D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заданий</w:t>
      </w:r>
      <w:r w:rsidRPr="00356C5D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1-5.</w:t>
      </w:r>
    </w:p>
    <w:p w:rsidR="007D18D6" w:rsidRPr="007D18D6" w:rsidRDefault="00356C5D" w:rsidP="007D18D6">
      <w:pPr>
        <w:pStyle w:val="2"/>
        <w:spacing w:before="300" w:after="75" w:line="336" w:lineRule="atLeast"/>
        <w:textAlignment w:val="baseline"/>
        <w:rPr>
          <w:rFonts w:ascii="Algerian" w:eastAsia="Times New Roman" w:hAnsi="Algerian" w:cs="Arial"/>
          <w:b/>
          <w:bCs/>
          <w:color w:val="000000"/>
          <w:sz w:val="40"/>
          <w:szCs w:val="40"/>
          <w:lang w:eastAsia="ru-RU"/>
        </w:rPr>
      </w:pPr>
      <w:r w:rsidRPr="007D18D6">
        <w:rPr>
          <w:rFonts w:ascii="Algerian" w:eastAsia="Times New Roman" w:hAnsi="Algerian" w:cs="Arial"/>
          <w:b/>
          <w:bCs/>
          <w:color w:val="000000"/>
          <w:sz w:val="40"/>
          <w:szCs w:val="40"/>
          <w:lang w:eastAsia="ru-RU"/>
        </w:rPr>
        <w:t xml:space="preserve"> </w:t>
      </w:r>
      <w:r w:rsidR="005C0A21">
        <w:rPr>
          <w:rFonts w:asciiTheme="minorHAnsi" w:eastAsia="Times New Roman" w:hAnsiTheme="minorHAnsi" w:cs="Arial"/>
          <w:b/>
          <w:bCs/>
          <w:color w:val="000000"/>
          <w:sz w:val="40"/>
          <w:szCs w:val="40"/>
          <w:lang w:eastAsia="ru-RU"/>
        </w:rPr>
        <w:t xml:space="preserve">                              </w:t>
      </w:r>
      <w:r w:rsidR="007D18D6" w:rsidRPr="007D18D6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Биология</w:t>
      </w:r>
    </w:p>
    <w:p w:rsidR="007D18D6" w:rsidRPr="007D18D6" w:rsidRDefault="007D18D6" w:rsidP="007D18D6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Сокращено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количество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32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30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максимальный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первичный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балл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-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46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45.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Отдельные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изменения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коснулись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следующих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позиций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: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части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1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работы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включены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новые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модели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линиях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1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20,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части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2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добавлена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новая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линия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(27),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линия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30 (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31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32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модели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2019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г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.)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претерпела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значительную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переработку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.</w:t>
      </w:r>
    </w:p>
    <w:p w:rsidR="007D18D6" w:rsidRPr="007D18D6" w:rsidRDefault="005C0A21" w:rsidP="007D18D6">
      <w:pPr>
        <w:spacing w:before="300" w:after="75" w:line="336" w:lineRule="atLeast"/>
        <w:textAlignment w:val="baseline"/>
        <w:outlineLvl w:val="1"/>
        <w:rPr>
          <w:rFonts w:ascii="Algerian" w:eastAsia="Times New Roman" w:hAnsi="Algerian" w:cs="Arial"/>
          <w:b/>
          <w:bCs/>
          <w:color w:val="000000"/>
          <w:sz w:val="40"/>
          <w:szCs w:val="40"/>
          <w:lang w:eastAsia="ru-RU"/>
        </w:rPr>
      </w:pPr>
      <w:r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 xml:space="preserve">                             </w:t>
      </w:r>
      <w:r w:rsidR="007D18D6" w:rsidRPr="007D18D6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География</w:t>
      </w:r>
    </w:p>
    <w:p w:rsidR="005C0A21" w:rsidRDefault="007D18D6" w:rsidP="005C0A21">
      <w:pPr>
        <w:spacing w:before="75" w:after="120" w:line="360" w:lineRule="atLeast"/>
        <w:textAlignment w:val="baseline"/>
        <w:rPr>
          <w:rFonts w:eastAsia="Times New Roman" w:cs="Arial"/>
          <w:color w:val="000000"/>
          <w:sz w:val="40"/>
          <w:szCs w:val="40"/>
          <w:lang w:eastAsia="ru-RU"/>
        </w:rPr>
      </w:pP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КИМ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2020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г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.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изменена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последовательность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изменена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форма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записи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ответа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заданиях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(2, 3, 14, 15, 21, 22, 24, 26).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КИМ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2020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г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.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включён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мини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-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тест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из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трёх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="005C0A21">
        <w:rPr>
          <w:rFonts w:eastAsia="Times New Roman" w:cs="Arial"/>
          <w:color w:val="000000"/>
          <w:sz w:val="40"/>
          <w:szCs w:val="40"/>
          <w:lang w:eastAsia="ru-RU"/>
        </w:rPr>
        <w:t xml:space="preserve">      </w:t>
      </w:r>
      <w:proofErr w:type="gramStart"/>
      <w:r w:rsidR="005C0A21">
        <w:rPr>
          <w:rFonts w:eastAsia="Times New Roman" w:cs="Arial"/>
          <w:color w:val="000000"/>
          <w:sz w:val="40"/>
          <w:szCs w:val="40"/>
          <w:lang w:eastAsia="ru-RU"/>
        </w:rPr>
        <w:t xml:space="preserve">   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(</w:t>
      </w:r>
      <w:proofErr w:type="gramEnd"/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27</w:t>
      </w:r>
      <w:r w:rsidRPr="007D18D6">
        <w:rPr>
          <w:rFonts w:ascii="Algerian" w:eastAsia="Times New Roman" w:hAnsi="Algerian" w:cs="Algerian"/>
          <w:color w:val="000000"/>
          <w:sz w:val="40"/>
          <w:szCs w:val="40"/>
          <w:lang w:eastAsia="ru-RU"/>
        </w:rPr>
        <w:t>–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29),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проверяющих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сформированность</w:t>
      </w:r>
      <w:proofErr w:type="spellEnd"/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умений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работать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текстом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географического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содержания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.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Максимальный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первичный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балл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уменьшен</w:t>
      </w:r>
      <w:r w:rsidR="005C0A21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32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до</w:t>
      </w:r>
      <w:r w:rsidR="005C0A21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31.</w:t>
      </w:r>
      <w:r w:rsidR="005C0A21">
        <w:rPr>
          <w:rFonts w:eastAsia="Times New Roman" w:cs="Arial"/>
          <w:color w:val="000000"/>
          <w:sz w:val="40"/>
          <w:szCs w:val="40"/>
          <w:lang w:eastAsia="ru-RU"/>
        </w:rPr>
        <w:t xml:space="preserve">                      </w:t>
      </w:r>
    </w:p>
    <w:p w:rsidR="007D18D6" w:rsidRPr="005C0A21" w:rsidRDefault="005C0A21" w:rsidP="005C0A21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>
        <w:rPr>
          <w:rFonts w:eastAsia="Times New Roman" w:cs="Arial"/>
          <w:color w:val="000000"/>
          <w:sz w:val="40"/>
          <w:szCs w:val="40"/>
          <w:lang w:eastAsia="ru-RU"/>
        </w:rPr>
        <w:t xml:space="preserve">                                          </w:t>
      </w:r>
      <w:r w:rsidR="007D18D6" w:rsidRPr="007D18D6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История</w:t>
      </w:r>
    </w:p>
    <w:p w:rsidR="007D18D6" w:rsidRPr="007D18D6" w:rsidRDefault="007D18D6" w:rsidP="007D18D6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lastRenderedPageBreak/>
        <w:t>Предлагается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только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одна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модель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КИМ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соответствующая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линейной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системе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изучения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истории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основе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Историко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-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культурного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стандарта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единого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учебника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.</w:t>
      </w:r>
    </w:p>
    <w:p w:rsidR="007D18D6" w:rsidRPr="007D18D6" w:rsidRDefault="007D18D6" w:rsidP="007D18D6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новой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модели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КИМ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сохранены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некоторые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которые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были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представлены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прежней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модели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(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нумерация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новой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модели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: 2</w:t>
      </w:r>
      <w:r w:rsidRPr="007D18D6">
        <w:rPr>
          <w:rFonts w:ascii="Algerian" w:eastAsia="Times New Roman" w:hAnsi="Algerian" w:cs="Algerian"/>
          <w:color w:val="000000"/>
          <w:sz w:val="40"/>
          <w:szCs w:val="40"/>
          <w:lang w:eastAsia="ru-RU"/>
        </w:rPr>
        <w:t>–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5, 7, 11, 12, 20, 21).</w:t>
      </w:r>
    </w:p>
    <w:p w:rsidR="007D18D6" w:rsidRPr="007D18D6" w:rsidRDefault="007D18D6" w:rsidP="007D18D6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Введены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новые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работу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исторической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картой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увеличено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число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основе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визуальных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источников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исторической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информации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выделен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блок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проверяющих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знание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истории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культуры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расширен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спектр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аналитических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.</w:t>
      </w:r>
    </w:p>
    <w:p w:rsidR="007D18D6" w:rsidRPr="007D18D6" w:rsidRDefault="005C0A21" w:rsidP="007D18D6">
      <w:pPr>
        <w:pStyle w:val="2"/>
        <w:spacing w:before="300" w:after="75" w:line="336" w:lineRule="atLeast"/>
        <w:textAlignment w:val="baseline"/>
        <w:rPr>
          <w:rFonts w:ascii="Algerian" w:eastAsia="Times New Roman" w:hAnsi="Algerian" w:cs="Arial"/>
          <w:b/>
          <w:bCs/>
          <w:color w:val="000000"/>
          <w:sz w:val="40"/>
          <w:szCs w:val="40"/>
          <w:lang w:eastAsia="ru-RU"/>
        </w:rPr>
      </w:pPr>
      <w:r>
        <w:rPr>
          <w:rFonts w:ascii="Algerian" w:eastAsia="Times New Roman" w:hAnsi="Algerian" w:cs="Times New Roman"/>
          <w:sz w:val="40"/>
          <w:szCs w:val="40"/>
          <w:lang w:eastAsia="ru-RU"/>
        </w:rPr>
        <w:t xml:space="preserve">                            </w:t>
      </w:r>
      <w:r w:rsidR="007D18D6" w:rsidRPr="007D18D6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Обществознание</w:t>
      </w:r>
    </w:p>
    <w:p w:rsidR="007D18D6" w:rsidRPr="007D18D6" w:rsidRDefault="007D18D6" w:rsidP="007D18D6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Изменена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структура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экзаменационной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работы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: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снято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разделение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частям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основе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формы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записи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ответа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.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работе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выстраиваются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исходя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из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проверяемых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групп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умений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.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Общее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количество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КИМ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сокращено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31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24,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максимальный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первичный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балл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уменьшен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39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35.</w:t>
      </w:r>
    </w:p>
    <w:p w:rsidR="007D18D6" w:rsidRPr="007D18D6" w:rsidRDefault="007D18D6" w:rsidP="007D18D6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Добавлены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кратким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ответом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двух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типов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: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выбор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запись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нескольких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ответов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выявление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структурных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элементов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понятия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помощью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таблицы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.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различение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фактов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мнений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социальной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lastRenderedPageBreak/>
        <w:t>информации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том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виде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как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оно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существовало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КИМ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предыдущих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лет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исключено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из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работы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.</w:t>
      </w:r>
    </w:p>
    <w:p w:rsidR="007D18D6" w:rsidRPr="007D18D6" w:rsidRDefault="007D18D6" w:rsidP="007D18D6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Добавлены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3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развёрнутым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ответом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: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проверяющее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умение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раскрывать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смысл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ключевых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обществоведческих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понятий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-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задача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контекстом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финансовой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грамотности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анализ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статистической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информации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(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преобразовано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из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существовавшего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КИМ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прошлых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лет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блока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из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2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кратким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ответом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).</w:t>
      </w:r>
    </w:p>
    <w:p w:rsidR="007D18D6" w:rsidRPr="007D18D6" w:rsidRDefault="007D18D6" w:rsidP="007D18D6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Сокращено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6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4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мини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-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теста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тексту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.</w:t>
      </w:r>
    </w:p>
    <w:p w:rsidR="007D18D6" w:rsidRPr="007D18D6" w:rsidRDefault="007D18D6" w:rsidP="007D18D6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результате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усилена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аналитическая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составляющая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КИМ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: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большинство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требует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анализа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практических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ситуаций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умений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рассуждать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объяснять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аргументировать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выражать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своё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мнение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опорой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факты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социальной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жизни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личный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социальный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опыт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обществоведческие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знания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.</w:t>
      </w:r>
    </w:p>
    <w:p w:rsidR="007D18D6" w:rsidRPr="007D18D6" w:rsidRDefault="007D18D6" w:rsidP="007D18D6">
      <w:pPr>
        <w:pStyle w:val="2"/>
        <w:spacing w:before="300" w:after="75" w:line="336" w:lineRule="atLeast"/>
        <w:textAlignment w:val="baseline"/>
        <w:rPr>
          <w:rFonts w:ascii="Algerian" w:eastAsia="Times New Roman" w:hAnsi="Algerian" w:cs="Arial"/>
          <w:b/>
          <w:bCs/>
          <w:color w:val="000000"/>
          <w:sz w:val="40"/>
          <w:szCs w:val="40"/>
          <w:lang w:eastAsia="ru-RU"/>
        </w:rPr>
      </w:pPr>
      <w:r w:rsidRPr="007D18D6">
        <w:rPr>
          <w:rFonts w:ascii="Algerian" w:eastAsia="Times New Roman" w:hAnsi="Algerian" w:cs="Times New Roman"/>
          <w:sz w:val="40"/>
          <w:szCs w:val="40"/>
          <w:lang w:eastAsia="ru-RU"/>
        </w:rPr>
        <w:br/>
      </w:r>
      <w:r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 xml:space="preserve">                                           </w:t>
      </w:r>
      <w:r w:rsidRPr="007D18D6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Химия</w:t>
      </w:r>
    </w:p>
    <w:p w:rsidR="007D18D6" w:rsidRPr="007D18D6" w:rsidRDefault="007D18D6" w:rsidP="007D18D6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2020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г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.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предлагается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только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одна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модель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КИМ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.</w:t>
      </w:r>
    </w:p>
    <w:p w:rsidR="007D18D6" w:rsidRPr="007D18D6" w:rsidRDefault="007D18D6" w:rsidP="007D18D6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Увеличена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доля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множественным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выбором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ответа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(6, 7, 12, 14, 15)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установление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соответствия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между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позициями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двух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множеств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(10, 13, 16).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Добавлено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1,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lastRenderedPageBreak/>
        <w:t>предусматривающее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проверку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умения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работать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текстовой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информацией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.</w:t>
      </w:r>
    </w:p>
    <w:p w:rsidR="007D18D6" w:rsidRPr="007D18D6" w:rsidRDefault="007D18D6" w:rsidP="007D18D6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часть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2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включено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21,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направленное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проверку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понимания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существования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взаимосвязи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между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различными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классами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неорганических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веществ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сформированности</w:t>
      </w:r>
      <w:proofErr w:type="spellEnd"/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умения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составлять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уравнения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реакций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отражающих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эту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связь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.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Ещё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одним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контролируемым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умением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является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умение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составлять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уравнения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реакций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ионного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обмена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частности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сокращённое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ионное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уравнение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.</w:t>
      </w:r>
    </w:p>
    <w:p w:rsidR="007D18D6" w:rsidRPr="007D18D6" w:rsidRDefault="007D18D6" w:rsidP="007D18D6">
      <w:pPr>
        <w:spacing w:before="75" w:after="120" w:line="360" w:lineRule="atLeast"/>
        <w:textAlignment w:val="baseline"/>
        <w:rPr>
          <w:rFonts w:ascii="Algerian" w:eastAsia="Times New Roman" w:hAnsi="Algerian" w:cs="Arial"/>
          <w:color w:val="000000"/>
          <w:sz w:val="40"/>
          <w:szCs w:val="40"/>
          <w:lang w:eastAsia="ru-RU"/>
        </w:rPr>
      </w:pP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экзаменационный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вариант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добавлена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обязательная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для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выполнения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практическая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часть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которая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включает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себя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два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: 23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24.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23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из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предложенного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перечня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необходимо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выбрать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два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вещества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взаимодействие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которыми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отражает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химические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свойства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указанного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условии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вещества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составить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ними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два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уравнения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реакций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.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Задание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24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предполагает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проведение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двух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реакций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,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соответствующих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составленным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уравнениям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 xml:space="preserve"> </w:t>
      </w:r>
      <w:r w:rsidRPr="007D18D6">
        <w:rPr>
          <w:rFonts w:ascii="Cambria" w:eastAsia="Times New Roman" w:hAnsi="Cambria" w:cs="Cambria"/>
          <w:color w:val="000000"/>
          <w:sz w:val="40"/>
          <w:szCs w:val="40"/>
          <w:lang w:eastAsia="ru-RU"/>
        </w:rPr>
        <w:t>реакций</w:t>
      </w:r>
      <w:r w:rsidRPr="007D18D6">
        <w:rPr>
          <w:rFonts w:ascii="Algerian" w:eastAsia="Times New Roman" w:hAnsi="Algerian" w:cs="Arial"/>
          <w:color w:val="000000"/>
          <w:sz w:val="40"/>
          <w:szCs w:val="40"/>
          <w:lang w:eastAsia="ru-RU"/>
        </w:rPr>
        <w:t>.</w:t>
      </w:r>
    </w:p>
    <w:p w:rsidR="007D18D6" w:rsidRPr="007D18D6" w:rsidRDefault="007D18D6" w:rsidP="007D18D6">
      <w:pPr>
        <w:spacing w:after="0" w:line="240" w:lineRule="auto"/>
        <w:textAlignment w:val="baseline"/>
        <w:rPr>
          <w:rFonts w:ascii="Algerian" w:eastAsia="Times New Roman" w:hAnsi="Algerian" w:cs="Times New Roman"/>
          <w:b/>
          <w:bCs/>
          <w:sz w:val="40"/>
          <w:szCs w:val="40"/>
          <w:lang w:eastAsia="ru-RU"/>
        </w:rPr>
      </w:pPr>
      <w:r w:rsidRPr="007D18D6">
        <w:rPr>
          <w:rFonts w:ascii="Algerian" w:eastAsia="Times New Roman" w:hAnsi="Algerian" w:cs="Arial"/>
          <w:b/>
          <w:bCs/>
          <w:color w:val="000000"/>
          <w:sz w:val="40"/>
          <w:szCs w:val="40"/>
          <w:lang w:eastAsia="ru-RU"/>
        </w:rPr>
        <w:t xml:space="preserve"> </w:t>
      </w:r>
    </w:p>
    <w:p w:rsidR="00356C5D" w:rsidRPr="00356C5D" w:rsidRDefault="007D18D6" w:rsidP="007D18D6">
      <w:pPr>
        <w:spacing w:after="240" w:line="240" w:lineRule="auto"/>
        <w:textAlignment w:val="baseline"/>
        <w:rPr>
          <w:rFonts w:ascii="Algerian" w:eastAsia="Times New Roman" w:hAnsi="Algerian" w:cs="Arial"/>
          <w:b/>
          <w:bCs/>
          <w:color w:val="000000"/>
          <w:sz w:val="40"/>
          <w:szCs w:val="40"/>
          <w:lang w:eastAsia="ru-RU"/>
        </w:rPr>
      </w:pPr>
      <w:r w:rsidRPr="007D18D6">
        <w:rPr>
          <w:rFonts w:ascii="Algerian" w:eastAsia="Times New Roman" w:hAnsi="Algerian" w:cs="Times New Roman"/>
          <w:sz w:val="40"/>
          <w:szCs w:val="40"/>
          <w:lang w:eastAsia="ru-RU"/>
        </w:rPr>
        <w:br/>
        <w:t xml:space="preserve"> </w:t>
      </w:r>
    </w:p>
    <w:p w:rsidR="007D18D6" w:rsidRPr="007D18D6" w:rsidRDefault="007D18D6">
      <w:pPr>
        <w:rPr>
          <w:rFonts w:ascii="Algerian" w:hAnsi="Algerian"/>
          <w:sz w:val="40"/>
          <w:szCs w:val="40"/>
        </w:rPr>
      </w:pPr>
    </w:p>
    <w:sectPr w:rsidR="007D18D6" w:rsidRPr="007D18D6" w:rsidSect="00356C5D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5406"/>
    <w:multiLevelType w:val="multilevel"/>
    <w:tmpl w:val="70B68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D10F1"/>
    <w:multiLevelType w:val="multilevel"/>
    <w:tmpl w:val="57BA0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9031C"/>
    <w:multiLevelType w:val="multilevel"/>
    <w:tmpl w:val="CA584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153A7"/>
    <w:multiLevelType w:val="multilevel"/>
    <w:tmpl w:val="D1B6A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D"/>
    <w:rsid w:val="00356C5D"/>
    <w:rsid w:val="005C0A21"/>
    <w:rsid w:val="007D18D6"/>
    <w:rsid w:val="008E4344"/>
    <w:rsid w:val="00F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97D4"/>
  <w15:chartTrackingRefBased/>
  <w15:docId w15:val="{38C19AF5-D552-494B-A0A2-3476D9A4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D1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tege.info/oge-20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A9D0D-F349-4D0C-B5E2-67FCB256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Амелия</dc:creator>
  <cp:keywords/>
  <dc:description/>
  <cp:lastModifiedBy>Амелия</cp:lastModifiedBy>
  <cp:revision>1</cp:revision>
  <cp:lastPrinted>2019-11-21T08:53:00Z</cp:lastPrinted>
  <dcterms:created xsi:type="dcterms:W3CDTF">2019-11-21T08:27:00Z</dcterms:created>
  <dcterms:modified xsi:type="dcterms:W3CDTF">2019-11-21T09:00:00Z</dcterms:modified>
</cp:coreProperties>
</file>